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3B" w:rsidRPr="003F253B" w:rsidRDefault="003F253B" w:rsidP="003F253B">
      <w:pPr>
        <w:ind w:left="4022" w:right="3936"/>
        <w:jc w:val="center"/>
        <w:rPr>
          <w:sz w:val="24"/>
          <w:szCs w:val="24"/>
        </w:rPr>
      </w:pPr>
      <w:r w:rsidRPr="003F253B">
        <w:rPr>
          <w:rFonts w:ascii="Times New Roman" w:hAnsi="Times New Roman" w:cs="Times New Roman"/>
          <w:sz w:val="28"/>
          <w:szCs w:val="28"/>
        </w:rPr>
        <w:t> </w:t>
      </w:r>
      <w:r w:rsidRPr="003F253B">
        <w:rPr>
          <w:noProof/>
          <w:sz w:val="24"/>
          <w:szCs w:val="24"/>
          <w:lang w:eastAsia="ru-RU"/>
        </w:rPr>
        <w:drawing>
          <wp:inline distT="0" distB="0" distL="0" distR="0">
            <wp:extent cx="1019175" cy="1219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3B" w:rsidRPr="008B3722" w:rsidRDefault="003F253B" w:rsidP="008B372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48"/>
          <w:szCs w:val="48"/>
        </w:rPr>
      </w:pPr>
      <w:r w:rsidRPr="008B3722">
        <w:rPr>
          <w:rFonts w:ascii="Times New Roman" w:hAnsi="Times New Roman"/>
          <w:b/>
          <w:bCs/>
          <w:sz w:val="48"/>
          <w:szCs w:val="48"/>
        </w:rPr>
        <w:t>АДМИНИСТРАЦИЯ</w:t>
      </w:r>
    </w:p>
    <w:p w:rsidR="003F253B" w:rsidRPr="008B3722" w:rsidRDefault="003F253B" w:rsidP="008B3722">
      <w:pPr>
        <w:shd w:val="clear" w:color="auto" w:fill="FFFFFF"/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8B3722">
        <w:rPr>
          <w:rFonts w:ascii="Times New Roman" w:hAnsi="Times New Roman"/>
          <w:b/>
          <w:spacing w:val="-20"/>
          <w:sz w:val="48"/>
          <w:szCs w:val="48"/>
        </w:rPr>
        <w:t>ВИШНЕВСКОГО СЕЛЬСОВЕТА</w:t>
      </w:r>
    </w:p>
    <w:p w:rsidR="003F253B" w:rsidRPr="003F253B" w:rsidRDefault="003F253B" w:rsidP="008B3722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23"/>
          <w:sz w:val="40"/>
          <w:szCs w:val="40"/>
        </w:rPr>
      </w:pPr>
      <w:r w:rsidRPr="003F253B">
        <w:rPr>
          <w:rFonts w:ascii="Times New Roman" w:hAnsi="Times New Roman"/>
          <w:bCs/>
          <w:spacing w:val="-23"/>
          <w:sz w:val="40"/>
          <w:szCs w:val="40"/>
        </w:rPr>
        <w:t>ЩИГРОВСКОГО РАЙОНА КУРСКОЙ ОБЛАСТИ</w:t>
      </w:r>
    </w:p>
    <w:p w:rsidR="003F253B" w:rsidRPr="003F253B" w:rsidRDefault="003F253B" w:rsidP="008B3722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3F253B" w:rsidRPr="008B3722" w:rsidRDefault="003F253B" w:rsidP="008B3722">
      <w:pPr>
        <w:shd w:val="clear" w:color="auto" w:fill="FFFFFF"/>
        <w:spacing w:after="0"/>
        <w:ind w:left="48"/>
        <w:jc w:val="center"/>
        <w:rPr>
          <w:rFonts w:ascii="Times New Roman" w:hAnsi="Times New Roman"/>
          <w:b/>
          <w:spacing w:val="109"/>
          <w:sz w:val="48"/>
          <w:szCs w:val="48"/>
        </w:rPr>
      </w:pPr>
      <w:r w:rsidRPr="008B3722">
        <w:rPr>
          <w:rFonts w:ascii="Times New Roman" w:hAnsi="Times New Roman"/>
          <w:b/>
          <w:spacing w:val="109"/>
          <w:sz w:val="48"/>
          <w:szCs w:val="48"/>
        </w:rPr>
        <w:t>ПОСТАНОВЛЕНИЕ</w:t>
      </w:r>
    </w:p>
    <w:p w:rsidR="003F253B" w:rsidRPr="008B3722" w:rsidRDefault="00C12215" w:rsidP="008B3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22">
        <w:rPr>
          <w:rFonts w:ascii="Times New Roman" w:hAnsi="Times New Roman"/>
          <w:b/>
          <w:bCs/>
          <w:spacing w:val="-4"/>
          <w:sz w:val="28"/>
          <w:szCs w:val="28"/>
        </w:rPr>
        <w:t xml:space="preserve">от </w:t>
      </w:r>
      <w:r w:rsidR="008B3722" w:rsidRPr="008B3722">
        <w:rPr>
          <w:rFonts w:ascii="Times New Roman" w:hAnsi="Times New Roman"/>
          <w:b/>
          <w:bCs/>
          <w:spacing w:val="-4"/>
          <w:sz w:val="28"/>
          <w:szCs w:val="28"/>
        </w:rPr>
        <w:t>24</w:t>
      </w:r>
      <w:r w:rsidR="003F253B" w:rsidRPr="008B3722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="008B3722" w:rsidRPr="008B3722">
        <w:rPr>
          <w:rFonts w:ascii="Times New Roman" w:hAnsi="Times New Roman"/>
          <w:b/>
          <w:bCs/>
          <w:spacing w:val="-4"/>
          <w:sz w:val="28"/>
          <w:szCs w:val="28"/>
        </w:rPr>
        <w:t>ноября</w:t>
      </w:r>
      <w:r w:rsidR="003F253B" w:rsidRPr="008B3722">
        <w:rPr>
          <w:rFonts w:ascii="Times New Roman" w:hAnsi="Times New Roman"/>
          <w:b/>
          <w:bCs/>
          <w:spacing w:val="-4"/>
          <w:sz w:val="28"/>
          <w:szCs w:val="28"/>
        </w:rPr>
        <w:t xml:space="preserve"> 20</w:t>
      </w:r>
      <w:r w:rsidR="008B3722" w:rsidRPr="008B3722">
        <w:rPr>
          <w:rFonts w:ascii="Times New Roman" w:hAnsi="Times New Roman"/>
          <w:b/>
          <w:bCs/>
          <w:spacing w:val="-4"/>
          <w:sz w:val="28"/>
          <w:szCs w:val="28"/>
        </w:rPr>
        <w:t>20</w:t>
      </w:r>
      <w:r w:rsidR="003F253B" w:rsidRPr="008B3722">
        <w:rPr>
          <w:rFonts w:ascii="Times New Roman" w:hAnsi="Times New Roman"/>
          <w:b/>
          <w:bCs/>
          <w:spacing w:val="-4"/>
          <w:sz w:val="28"/>
          <w:szCs w:val="28"/>
        </w:rPr>
        <w:t xml:space="preserve"> года № </w:t>
      </w:r>
      <w:r w:rsidR="008B3722" w:rsidRPr="008B3722">
        <w:rPr>
          <w:rFonts w:ascii="Times New Roman" w:hAnsi="Times New Roman"/>
          <w:b/>
          <w:bCs/>
          <w:spacing w:val="-4"/>
          <w:sz w:val="28"/>
          <w:szCs w:val="28"/>
        </w:rPr>
        <w:t>84</w:t>
      </w:r>
    </w:p>
    <w:p w:rsidR="003F253B" w:rsidRPr="008B3722" w:rsidRDefault="003F253B" w:rsidP="008B3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53B" w:rsidRPr="008B3722" w:rsidRDefault="003F253B" w:rsidP="008B2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22">
        <w:rPr>
          <w:rFonts w:ascii="Times New Roman" w:hAnsi="Times New Roman" w:cs="Times New Roman"/>
          <w:b/>
          <w:sz w:val="28"/>
          <w:szCs w:val="28"/>
        </w:rPr>
        <w:t>Об утверждении долгосрочной муниципальной целевой</w:t>
      </w:r>
      <w:r w:rsidR="008B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22">
        <w:rPr>
          <w:rFonts w:ascii="Times New Roman" w:hAnsi="Times New Roman" w:cs="Times New Roman"/>
          <w:b/>
          <w:sz w:val="28"/>
          <w:szCs w:val="28"/>
        </w:rPr>
        <w:t>программы «Организация и содержание мест захоронения в</w:t>
      </w:r>
      <w:r w:rsidR="008B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22">
        <w:rPr>
          <w:rFonts w:ascii="Times New Roman" w:hAnsi="Times New Roman" w:cs="Times New Roman"/>
          <w:b/>
          <w:sz w:val="28"/>
          <w:szCs w:val="28"/>
        </w:rPr>
        <w:t>муниципальном образовании «Вишневский сельсовет»</w:t>
      </w:r>
      <w:r w:rsidR="008B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22">
        <w:rPr>
          <w:rFonts w:ascii="Times New Roman" w:hAnsi="Times New Roman" w:cs="Times New Roman"/>
          <w:b/>
          <w:sz w:val="28"/>
          <w:szCs w:val="28"/>
        </w:rPr>
        <w:t>на 2021-2023 годы</w:t>
      </w:r>
      <w:r w:rsidR="00C81612" w:rsidRPr="008B3722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3B" w:rsidRPr="003F253B" w:rsidRDefault="003F253B" w:rsidP="003F2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722" w:rsidRDefault="003F253B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3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12.01.1996</w:t>
      </w:r>
      <w:r w:rsidR="008B3722">
        <w:rPr>
          <w:rFonts w:ascii="Times New Roman" w:hAnsi="Times New Roman" w:cs="Times New Roman"/>
          <w:sz w:val="28"/>
          <w:szCs w:val="28"/>
        </w:rPr>
        <w:t xml:space="preserve"> </w:t>
      </w:r>
      <w:r w:rsidRPr="003F253B">
        <w:rPr>
          <w:rFonts w:ascii="Times New Roman" w:hAnsi="Times New Roman" w:cs="Times New Roman"/>
          <w:sz w:val="28"/>
          <w:szCs w:val="28"/>
        </w:rPr>
        <w:t>г. № 8-ФЗ «О погребении и похоронном деле», от 06.10.2003</w:t>
      </w:r>
      <w:r w:rsidR="008B3722">
        <w:rPr>
          <w:rFonts w:ascii="Times New Roman" w:hAnsi="Times New Roman" w:cs="Times New Roman"/>
          <w:sz w:val="28"/>
          <w:szCs w:val="28"/>
        </w:rPr>
        <w:t xml:space="preserve"> </w:t>
      </w:r>
      <w:r w:rsidRPr="003F253B">
        <w:rPr>
          <w:rFonts w:ascii="Times New Roman" w:hAnsi="Times New Roman" w:cs="Times New Roman"/>
          <w:sz w:val="28"/>
          <w:szCs w:val="28"/>
        </w:rPr>
        <w:t>г. </w:t>
      </w:r>
      <w:hyperlink r:id="rId6" w:history="1">
        <w:r w:rsidRPr="003F25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131-ФЗ</w:t>
        </w:r>
      </w:hyperlink>
      <w:r w:rsidRPr="003F253B">
        <w:rPr>
          <w:rFonts w:ascii="Times New Roman" w:hAnsi="Times New Roman" w:cs="Times New Roman"/>
          <w:sz w:val="28"/>
          <w:szCs w:val="28"/>
        </w:rPr>
        <w:t xml:space="preserve"> «Об общих принципах организации местного самоуправления в Российской Федерации», Рекомендациями о порядке похорон и содержании </w:t>
      </w:r>
      <w:r w:rsidR="008B3722">
        <w:rPr>
          <w:rFonts w:ascii="Times New Roman" w:hAnsi="Times New Roman" w:cs="Times New Roman"/>
          <w:sz w:val="28"/>
          <w:szCs w:val="28"/>
        </w:rPr>
        <w:t xml:space="preserve">кладбищ в Российской Федерации </w:t>
      </w:r>
      <w:r w:rsidRPr="003F253B">
        <w:rPr>
          <w:rFonts w:ascii="Times New Roman" w:hAnsi="Times New Roman" w:cs="Times New Roman"/>
          <w:sz w:val="28"/>
          <w:szCs w:val="28"/>
        </w:rPr>
        <w:t>МДК 11-01.2002 (рекомендованы протоколом НТС Госстро</w:t>
      </w:r>
      <w:r>
        <w:rPr>
          <w:rFonts w:ascii="Times New Roman" w:hAnsi="Times New Roman" w:cs="Times New Roman"/>
          <w:sz w:val="28"/>
          <w:szCs w:val="28"/>
        </w:rPr>
        <w:t>я России от 25 декабря 2001 г. №</w:t>
      </w:r>
      <w:r w:rsidRPr="003F253B">
        <w:rPr>
          <w:rFonts w:ascii="Times New Roman" w:hAnsi="Times New Roman" w:cs="Times New Roman"/>
          <w:sz w:val="28"/>
          <w:szCs w:val="28"/>
        </w:rPr>
        <w:t xml:space="preserve"> 01-НС-22/1), Администрация Вишневского сельсовета </w:t>
      </w:r>
      <w:r>
        <w:rPr>
          <w:rFonts w:ascii="Times New Roman" w:hAnsi="Times New Roman" w:cs="Times New Roman"/>
          <w:sz w:val="28"/>
          <w:szCs w:val="28"/>
        </w:rPr>
        <w:t>Щиг</w:t>
      </w:r>
      <w:r w:rsidR="008B3722">
        <w:rPr>
          <w:rFonts w:ascii="Times New Roman" w:hAnsi="Times New Roman" w:cs="Times New Roman"/>
          <w:sz w:val="28"/>
          <w:szCs w:val="28"/>
        </w:rPr>
        <w:t>ровского района Курской области</w:t>
      </w:r>
    </w:p>
    <w:p w:rsidR="008B3722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53B" w:rsidRDefault="008B3722" w:rsidP="008B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3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B3722" w:rsidRPr="003F253B" w:rsidRDefault="008B3722" w:rsidP="008B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53B" w:rsidRPr="008B3722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7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53B" w:rsidRPr="008B3722">
        <w:rPr>
          <w:rFonts w:ascii="Times New Roman" w:hAnsi="Times New Roman" w:cs="Times New Roman"/>
          <w:sz w:val="28"/>
          <w:szCs w:val="28"/>
        </w:rPr>
        <w:t>Утвердить прилагаемую долгосрочную муниципальную целевую программу «Организация и содержание мест захоронения в муниципальном образовании «Вишневский сельсовет» на 2021-2023 годы.</w:t>
      </w:r>
    </w:p>
    <w:p w:rsidR="008B3722" w:rsidRPr="008B3722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722">
        <w:rPr>
          <w:rFonts w:ascii="Times New Roman" w:hAnsi="Times New Roman" w:cs="Times New Roman"/>
          <w:sz w:val="28"/>
          <w:szCs w:val="28"/>
        </w:rPr>
        <w:t>2. Определить координатором Программы администрацию Вишневского сельсовета Щигровского района Курской области.</w:t>
      </w:r>
    </w:p>
    <w:p w:rsidR="008B3722" w:rsidRPr="008B3722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722">
        <w:rPr>
          <w:rFonts w:ascii="Times New Roman" w:hAnsi="Times New Roman" w:cs="Times New Roman"/>
          <w:sz w:val="28"/>
          <w:szCs w:val="28"/>
        </w:rPr>
        <w:t>3. 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8B3722" w:rsidRPr="008B3722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722">
        <w:rPr>
          <w:rFonts w:ascii="Times New Roman" w:hAnsi="Times New Roman" w:cs="Times New Roman"/>
          <w:sz w:val="28"/>
          <w:szCs w:val="28"/>
        </w:rPr>
        <w:t>4. Финансирование расходов, связанных с реализацией Программы, осуществлять за счет и в пределах средств, предусмотренных решением о бюджете Вишневского сельсовета на 2021 год и на плановый период 2022 и 2023 годов, а также иных источников в соответствии с действующим законодательством.</w:t>
      </w:r>
    </w:p>
    <w:p w:rsidR="008B3722" w:rsidRPr="008B3722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722">
        <w:rPr>
          <w:rFonts w:ascii="Times New Roman" w:hAnsi="Times New Roman" w:cs="Times New Roman"/>
          <w:sz w:val="28"/>
          <w:szCs w:val="28"/>
        </w:rPr>
        <w:lastRenderedPageBreak/>
        <w:t xml:space="preserve">5. Постановление Администрации Вишневского сельсовета от </w:t>
      </w:r>
      <w:r w:rsidR="00B02B69" w:rsidRPr="00B02B69">
        <w:rPr>
          <w:rFonts w:ascii="Times New Roman" w:hAnsi="Times New Roman" w:cs="Times New Roman"/>
          <w:sz w:val="28"/>
          <w:szCs w:val="28"/>
        </w:rPr>
        <w:t xml:space="preserve">16.04.2018 </w:t>
      </w:r>
      <w:r w:rsidRPr="00B02B69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B02B69" w:rsidRPr="00B02B69">
        <w:rPr>
          <w:rFonts w:ascii="Times New Roman" w:hAnsi="Times New Roman" w:cs="Times New Roman"/>
          <w:sz w:val="28"/>
          <w:szCs w:val="28"/>
        </w:rPr>
        <w:t>31</w:t>
      </w:r>
      <w:r w:rsidRPr="008B3722">
        <w:rPr>
          <w:rFonts w:ascii="Times New Roman" w:hAnsi="Times New Roman" w:cs="Times New Roman"/>
          <w:sz w:val="28"/>
          <w:szCs w:val="28"/>
        </w:rPr>
        <w:t xml:space="preserve"> «</w:t>
      </w:r>
      <w:r w:rsidR="00B02B69" w:rsidRPr="00B02B69">
        <w:rPr>
          <w:rFonts w:ascii="Times New Roman" w:hAnsi="Times New Roman" w:cs="Times New Roman"/>
          <w:sz w:val="28"/>
          <w:szCs w:val="28"/>
        </w:rPr>
        <w:t>Организация и содержание мест захоронения в</w:t>
      </w:r>
      <w:r w:rsidR="00B02B69">
        <w:rPr>
          <w:rFonts w:ascii="Times New Roman" w:hAnsi="Times New Roman" w:cs="Times New Roman"/>
          <w:sz w:val="28"/>
          <w:szCs w:val="28"/>
        </w:rPr>
        <w:t xml:space="preserve"> </w:t>
      </w:r>
      <w:r w:rsidR="00B02B69" w:rsidRPr="00B02B69">
        <w:rPr>
          <w:rFonts w:ascii="Times New Roman" w:hAnsi="Times New Roman" w:cs="Times New Roman"/>
          <w:sz w:val="28"/>
          <w:szCs w:val="28"/>
        </w:rPr>
        <w:t>муниципальном образовании «Вишневский сельсовет»</w:t>
      </w:r>
      <w:r w:rsidR="00B02B69">
        <w:rPr>
          <w:rFonts w:ascii="Times New Roman" w:hAnsi="Times New Roman" w:cs="Times New Roman"/>
          <w:sz w:val="28"/>
          <w:szCs w:val="28"/>
        </w:rPr>
        <w:t xml:space="preserve"> </w:t>
      </w:r>
      <w:r w:rsidR="00B02B69" w:rsidRPr="00B02B69">
        <w:rPr>
          <w:rFonts w:ascii="Times New Roman" w:hAnsi="Times New Roman" w:cs="Times New Roman"/>
          <w:sz w:val="28"/>
          <w:szCs w:val="28"/>
        </w:rPr>
        <w:t>на 2018-2020 годы</w:t>
      </w:r>
      <w:r w:rsidRPr="008B3722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8B3722" w:rsidRPr="008B3722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722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3F253B" w:rsidRPr="003F253B" w:rsidRDefault="008B3722" w:rsidP="008B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253B" w:rsidRPr="003F25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53B" w:rsidRPr="003F25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8B3722" w:rsidRDefault="008B3722" w:rsidP="008B2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722" w:rsidRDefault="008B3722" w:rsidP="008B2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722" w:rsidRDefault="008B3722" w:rsidP="008B2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53B" w:rsidRPr="003F253B" w:rsidRDefault="003F253B" w:rsidP="008B2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B37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7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ишневского сельсовета</w:t>
      </w:r>
      <w:r w:rsidR="008B37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3722">
        <w:rPr>
          <w:rFonts w:ascii="Times New Roman" w:hAnsi="Times New Roman" w:cs="Times New Roman"/>
          <w:sz w:val="28"/>
          <w:szCs w:val="28"/>
        </w:rPr>
        <w:t>Н.Е. Дремов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722" w:rsidRDefault="008B3722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3722" w:rsidRDefault="008B3722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3722" w:rsidRDefault="008B3722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3722" w:rsidRDefault="008B3722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2B69" w:rsidRDefault="00B02B69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3722" w:rsidRDefault="008B3722" w:rsidP="00C80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2CC2" w:rsidRDefault="008B2CC2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CC2" w:rsidRDefault="008B2CC2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CC2" w:rsidRDefault="008B2CC2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CC2" w:rsidRDefault="008B2CC2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CC2" w:rsidRDefault="008B2CC2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2CC2" w:rsidRDefault="008B2CC2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253B" w:rsidRPr="00D90DEF" w:rsidRDefault="003F253B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3F253B" w:rsidRPr="00D90DEF" w:rsidRDefault="008B3722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п</w:t>
      </w:r>
      <w:r w:rsidR="003F253B" w:rsidRPr="00D90DEF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Pr="00D90DEF">
        <w:rPr>
          <w:rFonts w:ascii="Times New Roman" w:hAnsi="Times New Roman" w:cs="Times New Roman"/>
          <w:sz w:val="24"/>
          <w:szCs w:val="24"/>
        </w:rPr>
        <w:t>а</w:t>
      </w:r>
      <w:r w:rsidR="003F253B" w:rsidRPr="00D90DE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F253B" w:rsidRPr="00D90DEF" w:rsidRDefault="003F253B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Вишневского сельсовета</w:t>
      </w:r>
    </w:p>
    <w:p w:rsidR="00C8051E" w:rsidRPr="00D90DEF" w:rsidRDefault="00C8051E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Щигровского района Курской области</w:t>
      </w:r>
    </w:p>
    <w:p w:rsidR="003F253B" w:rsidRPr="00D90DEF" w:rsidRDefault="00C12215" w:rsidP="00C805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 xml:space="preserve">от </w:t>
      </w:r>
      <w:r w:rsidR="008B3722" w:rsidRPr="00D90DEF">
        <w:rPr>
          <w:rFonts w:ascii="Times New Roman" w:hAnsi="Times New Roman" w:cs="Times New Roman"/>
          <w:sz w:val="24"/>
          <w:szCs w:val="24"/>
        </w:rPr>
        <w:t>24.11.</w:t>
      </w:r>
      <w:r w:rsidRPr="00D90DEF">
        <w:rPr>
          <w:rFonts w:ascii="Times New Roman" w:hAnsi="Times New Roman" w:cs="Times New Roman"/>
          <w:sz w:val="24"/>
          <w:szCs w:val="24"/>
        </w:rPr>
        <w:t>20</w:t>
      </w:r>
      <w:r w:rsidR="008B3722" w:rsidRPr="00D90DEF">
        <w:rPr>
          <w:rFonts w:ascii="Times New Roman" w:hAnsi="Times New Roman" w:cs="Times New Roman"/>
          <w:sz w:val="24"/>
          <w:szCs w:val="24"/>
        </w:rPr>
        <w:t>20</w:t>
      </w:r>
      <w:r w:rsidR="003F253B" w:rsidRPr="00D90D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8051E" w:rsidRPr="00D90DEF">
        <w:rPr>
          <w:rFonts w:ascii="Times New Roman" w:hAnsi="Times New Roman" w:cs="Times New Roman"/>
          <w:sz w:val="24"/>
          <w:szCs w:val="24"/>
        </w:rPr>
        <w:t xml:space="preserve"> </w:t>
      </w:r>
      <w:r w:rsidR="008B3722" w:rsidRPr="00D90DEF">
        <w:rPr>
          <w:rFonts w:ascii="Times New Roman" w:hAnsi="Times New Roman" w:cs="Times New Roman"/>
          <w:sz w:val="24"/>
          <w:szCs w:val="24"/>
        </w:rPr>
        <w:t>84</w:t>
      </w:r>
    </w:p>
    <w:p w:rsidR="003F253B" w:rsidRPr="003F253B" w:rsidRDefault="003F253B" w:rsidP="003F2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2B69" w:rsidRDefault="003F253B" w:rsidP="008B2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3B">
        <w:rPr>
          <w:rFonts w:ascii="Times New Roman" w:hAnsi="Times New Roman" w:cs="Times New Roman"/>
          <w:b/>
          <w:bCs/>
          <w:sz w:val="28"/>
          <w:szCs w:val="28"/>
        </w:rPr>
        <w:t>Долгосрочная муниципальная целевая программа</w:t>
      </w:r>
    </w:p>
    <w:p w:rsidR="003F253B" w:rsidRPr="003F253B" w:rsidRDefault="003F253B" w:rsidP="008B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3B">
        <w:rPr>
          <w:rFonts w:ascii="Times New Roman" w:hAnsi="Times New Roman" w:cs="Times New Roman"/>
          <w:b/>
          <w:bCs/>
          <w:sz w:val="28"/>
          <w:szCs w:val="28"/>
        </w:rPr>
        <w:t xml:space="preserve">«Организация и содержание мест захоронения в муниципальном образовании «Вишневский </w:t>
      </w:r>
      <w:r w:rsidR="00B02B69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  <w:r w:rsidRPr="003F253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02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051E">
        <w:rPr>
          <w:rFonts w:ascii="Times New Roman" w:hAnsi="Times New Roman" w:cs="Times New Roman"/>
          <w:b/>
          <w:bCs/>
          <w:sz w:val="28"/>
          <w:szCs w:val="28"/>
        </w:rPr>
        <w:t>на 2021-2023</w:t>
      </w:r>
      <w:r w:rsidRPr="003F253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8B2CC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F253B" w:rsidRPr="003F253B" w:rsidRDefault="003F253B" w:rsidP="00C805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53B" w:rsidRPr="00D90DEF" w:rsidRDefault="003F253B" w:rsidP="00C805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53B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:rsidR="00B02B69" w:rsidRPr="00D90DEF" w:rsidRDefault="00B02B69" w:rsidP="00C805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381"/>
      </w:tblGrid>
      <w:tr w:rsidR="00B02B69" w:rsidRPr="00B02B69" w:rsidTr="00B02B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Вишневского сельсовета Щигровского района Курской области</w:t>
            </w:r>
          </w:p>
        </w:tc>
      </w:tr>
      <w:tr w:rsidR="00B02B69" w:rsidRPr="00B02B69" w:rsidTr="00B02B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</w:p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02B69" w:rsidRPr="00B02B69" w:rsidTr="00B02B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69" w:rsidRPr="00B02B69" w:rsidRDefault="00B02B69" w:rsidP="00B554F0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еализация гарантий </w:t>
            </w:r>
            <w:proofErr w:type="gramStart"/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>погребения</w:t>
            </w:r>
            <w:proofErr w:type="gramEnd"/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умерших с учетом их волеизъявления, выраженного при жиз</w:t>
            </w:r>
            <w:r w:rsidR="00B554F0">
              <w:rPr>
                <w:rFonts w:ascii="Times New Roman" w:eastAsia="Calibri" w:hAnsi="Times New Roman" w:cs="Times New Roman"/>
                <w:sz w:val="24"/>
                <w:szCs w:val="24"/>
              </w:rPr>
              <w:t>ни, или пожеланий родственников;</w:t>
            </w:r>
          </w:p>
          <w:p w:rsidR="00B02B69" w:rsidRPr="00B02B69" w:rsidRDefault="00B02B69" w:rsidP="00B554F0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5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оптимальных условий жителям Вишневского сельсовета по посещению и уходом за местами захоронений;</w:t>
            </w:r>
          </w:p>
          <w:p w:rsidR="00B02B69" w:rsidRPr="00B02B69" w:rsidRDefault="00B02B69" w:rsidP="00B554F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55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2B69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расширение, благоустройство и сохранность мест захоронений умерших граждан.</w:t>
            </w:r>
          </w:p>
        </w:tc>
      </w:tr>
      <w:tr w:rsidR="00B02B69" w:rsidRPr="00B02B69" w:rsidTr="00B02B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4F0" w:rsidRPr="00B554F0" w:rsidRDefault="00B02B69" w:rsidP="00B55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554F0" w:rsidRPr="00B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содержанию мест захоронений, своевременной уборки территорий кладбищ, вывоз мусора;</w:t>
            </w:r>
          </w:p>
          <w:p w:rsidR="00B554F0" w:rsidRPr="00B554F0" w:rsidRDefault="00B554F0" w:rsidP="00B55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планированию новых мест для захор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онений на действующих кладбищах;</w:t>
            </w:r>
          </w:p>
          <w:p w:rsidR="00B02B69" w:rsidRPr="00B02B69" w:rsidRDefault="00B554F0" w:rsidP="00B55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-содержание в исправном состоянии и ремонт оград кладбищ.</w:t>
            </w:r>
          </w:p>
        </w:tc>
      </w:tr>
      <w:tr w:rsidR="00B02B69" w:rsidRPr="00B02B69" w:rsidTr="00254587">
        <w:trPr>
          <w:trHeight w:val="13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69" w:rsidRPr="00B02B69" w:rsidRDefault="00B02B69" w:rsidP="00B02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6FB0">
              <w:t xml:space="preserve"> </w:t>
            </w:r>
            <w:r w:rsidR="004D6FB0" w:rsidRPr="004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муниципального обра</w:t>
            </w:r>
            <w:r w:rsidR="004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местами под захоронения</w:t>
            </w: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2B69" w:rsidRPr="00B02B69" w:rsidRDefault="00B02B69" w:rsidP="0025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5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  <w:r w:rsidR="00254587" w:rsidRPr="0025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мест погребений с требованиями санитарно-эпидемиологических и э</w:t>
            </w:r>
            <w:r w:rsidR="00075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кологических норм.</w:t>
            </w:r>
          </w:p>
        </w:tc>
      </w:tr>
      <w:tr w:rsidR="00B02B69" w:rsidRPr="00B02B69" w:rsidTr="00B02B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69" w:rsidRPr="00B02B69" w:rsidRDefault="00B02B69" w:rsidP="004D6FB0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реализуется в 2021 – 202</w:t>
            </w:r>
            <w:r w:rsidR="004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в </w:t>
            </w:r>
            <w:r w:rsidR="004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этап.</w:t>
            </w:r>
          </w:p>
        </w:tc>
      </w:tr>
      <w:tr w:rsidR="00B02B69" w:rsidRPr="00B02B69" w:rsidTr="00B02B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реализацию мероприятий муниципальной программы за счет средств местного бюджета устанавливается и утверждается решением Собрания депутатов Вишневского сельсовета Щигровского района Курской области о местном бюджете на очередной финансовый год и плановый период. </w:t>
            </w:r>
          </w:p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муниципальной программы за счет средств местного бюджета составит – 1</w:t>
            </w:r>
            <w:r w:rsidR="0025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тыс. руб., в </w:t>
            </w:r>
            <w:proofErr w:type="spellStart"/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годам:</w:t>
            </w:r>
          </w:p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25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руб.;</w:t>
            </w:r>
          </w:p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 </w:t>
            </w:r>
            <w:r w:rsidR="0025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руб.;</w:t>
            </w:r>
          </w:p>
          <w:p w:rsidR="00B02B69" w:rsidRPr="00B02B69" w:rsidRDefault="00B02B69" w:rsidP="00254587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</w:t>
            </w:r>
            <w:r w:rsidR="0025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 тыс. руб.</w:t>
            </w:r>
          </w:p>
        </w:tc>
      </w:tr>
      <w:tr w:rsidR="00B02B69" w:rsidRPr="00B02B69" w:rsidTr="00B02B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B69" w:rsidRPr="00B02B69" w:rsidRDefault="00B02B69" w:rsidP="00B02B69">
            <w:pPr>
              <w:tabs>
                <w:tab w:val="left" w:pos="14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587" w:rsidRPr="00254587" w:rsidRDefault="00254587" w:rsidP="0025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потребности населения Вишневского сельсовета в наличии мест захоронения,</w:t>
            </w:r>
          </w:p>
          <w:p w:rsidR="00254587" w:rsidRPr="00254587" w:rsidRDefault="00254587" w:rsidP="0025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благоприятных условий при посещении родственниками могил: наличие схемы кладбища, наличие песка, дорожек и т.д.;</w:t>
            </w:r>
          </w:p>
          <w:p w:rsidR="00B02B69" w:rsidRPr="00B02B69" w:rsidRDefault="00254587" w:rsidP="0025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приведение в надлежащее состояние зеленых насаждений, расп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оложенных на территории кладбищ.</w:t>
            </w:r>
          </w:p>
        </w:tc>
      </w:tr>
    </w:tbl>
    <w:p w:rsidR="00B02B69" w:rsidRPr="00D90DEF" w:rsidRDefault="00B02B69" w:rsidP="00C805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4587" w:rsidRPr="00254587" w:rsidRDefault="00254587" w:rsidP="00254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5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54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Общая характеристика сферы реализации муниципальной программы, основные проблемы в указанной сфере </w:t>
      </w:r>
      <w:r w:rsidRPr="00254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прогноз ее развития</w:t>
      </w:r>
    </w:p>
    <w:p w:rsidR="00254587" w:rsidRPr="00D90DEF" w:rsidRDefault="00254587" w:rsidP="003F25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 xml:space="preserve">В настоящее время на территории сельсовета находится 2 муниципальных кладбища. На них осуществляется как захоронение в новые могилы, т.е. начальное предоставление земельных участков для захоронения, так и </w:t>
      </w:r>
      <w:proofErr w:type="spellStart"/>
      <w:r w:rsidRPr="00D90DEF">
        <w:rPr>
          <w:rFonts w:ascii="Times New Roman" w:hAnsi="Times New Roman" w:cs="Times New Roman"/>
          <w:sz w:val="24"/>
          <w:szCs w:val="24"/>
        </w:rPr>
        <w:t>подзахоронение</w:t>
      </w:r>
      <w:proofErr w:type="spellEnd"/>
      <w:r w:rsidRPr="00D90DEF">
        <w:rPr>
          <w:rFonts w:ascii="Times New Roman" w:hAnsi="Times New Roman" w:cs="Times New Roman"/>
          <w:sz w:val="24"/>
          <w:szCs w:val="24"/>
        </w:rPr>
        <w:t xml:space="preserve">. </w:t>
      </w:r>
      <w:r w:rsidR="00075122" w:rsidRPr="00D90DEF">
        <w:rPr>
          <w:rFonts w:ascii="Times New Roman" w:hAnsi="Times New Roman" w:cs="Times New Roman"/>
          <w:sz w:val="24"/>
          <w:szCs w:val="24"/>
        </w:rPr>
        <w:t>Одно к</w:t>
      </w:r>
      <w:r w:rsidRPr="00D90DEF">
        <w:rPr>
          <w:rFonts w:ascii="Times New Roman" w:hAnsi="Times New Roman" w:cs="Times New Roman"/>
          <w:sz w:val="24"/>
          <w:szCs w:val="24"/>
        </w:rPr>
        <w:t>ладбищ</w:t>
      </w:r>
      <w:r w:rsidR="00075122" w:rsidRPr="00D90DEF">
        <w:rPr>
          <w:rFonts w:ascii="Times New Roman" w:hAnsi="Times New Roman" w:cs="Times New Roman"/>
          <w:sz w:val="24"/>
          <w:szCs w:val="24"/>
        </w:rPr>
        <w:t>е находи</w:t>
      </w:r>
      <w:r w:rsidRPr="00D90DEF">
        <w:rPr>
          <w:rFonts w:ascii="Times New Roman" w:hAnsi="Times New Roman" w:cs="Times New Roman"/>
          <w:sz w:val="24"/>
          <w:szCs w:val="24"/>
        </w:rPr>
        <w:t>тся в границах населенных пунктов, недалеко от существующе</w:t>
      </w:r>
      <w:r w:rsidR="00075122" w:rsidRPr="00D90DEF">
        <w:rPr>
          <w:rFonts w:ascii="Times New Roman" w:hAnsi="Times New Roman" w:cs="Times New Roman"/>
          <w:sz w:val="24"/>
          <w:szCs w:val="24"/>
        </w:rPr>
        <w:t>й жилой застройки и дальнейшее его</w:t>
      </w:r>
      <w:r w:rsidRPr="00D90DEF">
        <w:rPr>
          <w:rFonts w:ascii="Times New Roman" w:hAnsi="Times New Roman" w:cs="Times New Roman"/>
          <w:sz w:val="24"/>
          <w:szCs w:val="24"/>
        </w:rPr>
        <w:t xml:space="preserve"> развитие и расширение не представляется возможным. </w:t>
      </w:r>
      <w:r w:rsidR="00075122" w:rsidRPr="00D90DEF">
        <w:rPr>
          <w:rFonts w:ascii="Times New Roman" w:hAnsi="Times New Roman" w:cs="Times New Roman"/>
          <w:sz w:val="24"/>
          <w:szCs w:val="24"/>
        </w:rPr>
        <w:t>Другое</w:t>
      </w:r>
      <w:r w:rsidRPr="00D90DEF">
        <w:rPr>
          <w:rFonts w:ascii="Times New Roman" w:hAnsi="Times New Roman" w:cs="Times New Roman"/>
          <w:sz w:val="24"/>
          <w:szCs w:val="24"/>
        </w:rPr>
        <w:t xml:space="preserve"> кладбище находится в отдалении от жилой застройки, что позволяет расширять зону захоронений.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Основной проблемой всех мест захоронений является мусор. Также на территориях мест захоронений большое количество сухих зеленых насаждений, которые необходимо ликвидировать.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Требует совершенствования пропаганда населения в области содержания мест захоронения, т.к. в основном мусор и грязь является результатом непосредственной деятельности человека.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Сегодня для изменения сложившейся ситуации необходимы самые эффективные меры. В целях реализации полномочий органа местного самоуправления, возложенных Федеральным законом от 06.10.2003г. № 131-ФЗ «Об общих принципах организации местного самоуправления в Российской Федерации», Уставом МО «Вишневский сельсовет», в целях организации благоустройства мест захоронений на территории сельсовета, создание благоприятных условий при посещении родственниками умерших их могил, разработана настоящая Программа.</w:t>
      </w:r>
    </w:p>
    <w:p w:rsidR="003F253B" w:rsidRPr="00D90DEF" w:rsidRDefault="003F253B" w:rsidP="003F2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122" w:rsidRDefault="00075122" w:rsidP="00075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1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75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5122" w:rsidRDefault="00075122" w:rsidP="00075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сроков и этапов ее реализации</w:t>
      </w:r>
    </w:p>
    <w:p w:rsidR="00075122" w:rsidRPr="00D90DEF" w:rsidRDefault="00075122" w:rsidP="003F2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Основными целями настоящей Программы являются: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 xml:space="preserve">- реализация гарантий </w:t>
      </w:r>
      <w:proofErr w:type="gramStart"/>
      <w:r w:rsidRPr="00D90DEF">
        <w:rPr>
          <w:rFonts w:ascii="Times New Roman" w:hAnsi="Times New Roman" w:cs="Times New Roman"/>
          <w:sz w:val="24"/>
          <w:szCs w:val="24"/>
        </w:rPr>
        <w:t>погребения</w:t>
      </w:r>
      <w:proofErr w:type="gramEnd"/>
      <w:r w:rsidRPr="00D90DEF">
        <w:rPr>
          <w:rFonts w:ascii="Times New Roman" w:hAnsi="Times New Roman" w:cs="Times New Roman"/>
          <w:sz w:val="24"/>
          <w:szCs w:val="24"/>
        </w:rPr>
        <w:t xml:space="preserve"> умерших с учетом их волеизъявления, выраженного при жизни, или пожеланий родственников;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создание оптимальных условий по посещению и уходом за местами захоронений;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расширение, благоустройство и сохранность мест захоронений умерших граждан.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Для достижения поставленных в настоящей Программе целей предусматривается решить задачи: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мероприятия по содержанию и расширению мест захоронений;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мероприятия по благоустройству кладбищ;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проведение мероприятий по планированию новых мест для захоронений на действующих кладбищах.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К общим показателям (индикаторам) муниципальной программы отнесены: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обеспеченность муниципального образования местами под захоронения;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соответствие территории мест погребений с требованиями санитарно-эпидемиологических и экологических норм</w:t>
      </w:r>
      <w:r w:rsidRPr="00D90DEF">
        <w:rPr>
          <w:rFonts w:ascii="Times New Roman" w:hAnsi="Times New Roman" w:cs="Times New Roman"/>
          <w:sz w:val="24"/>
          <w:szCs w:val="24"/>
        </w:rPr>
        <w:t>.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Плановые значения целевых индикаторов и показателей, характеризующих эффективность реализации мероприятий муниципальной программы, приведены в приложении № 1 к настоящей муниципальной программе.</w:t>
      </w:r>
    </w:p>
    <w:p w:rsidR="003F253B" w:rsidRPr="00D90DEF" w:rsidRDefault="003F253B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lastRenderedPageBreak/>
        <w:t>Срок реали</w:t>
      </w:r>
      <w:r w:rsidR="00C8051E" w:rsidRPr="00D90DEF">
        <w:rPr>
          <w:rFonts w:ascii="Times New Roman" w:hAnsi="Times New Roman" w:cs="Times New Roman"/>
          <w:sz w:val="24"/>
          <w:szCs w:val="24"/>
        </w:rPr>
        <w:t xml:space="preserve">зации настоящей Программы </w:t>
      </w:r>
      <w:r w:rsidR="00075122" w:rsidRPr="00D90DEF">
        <w:rPr>
          <w:rFonts w:ascii="Times New Roman" w:hAnsi="Times New Roman" w:cs="Times New Roman"/>
          <w:sz w:val="24"/>
          <w:szCs w:val="24"/>
        </w:rPr>
        <w:t>–</w:t>
      </w:r>
      <w:r w:rsidR="00C8051E" w:rsidRPr="00D90DEF">
        <w:rPr>
          <w:rFonts w:ascii="Times New Roman" w:hAnsi="Times New Roman" w:cs="Times New Roman"/>
          <w:sz w:val="24"/>
          <w:szCs w:val="24"/>
        </w:rPr>
        <w:t xml:space="preserve"> 2021 - 2023</w:t>
      </w:r>
      <w:r w:rsidRPr="00D90DEF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Ожидаются следующие результаты реализации муниципальной программы: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обеспечение потребности населения Вишневского сельсовета в наличии мест захоронения,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создание благоприятных условий при посещении родственниками могил: наличие схемы кладбища, наличие песка, дорожек и т.д.;</w:t>
      </w:r>
    </w:p>
    <w:p w:rsidR="00075122" w:rsidRPr="00D90DEF" w:rsidRDefault="00075122" w:rsidP="00075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EF">
        <w:rPr>
          <w:rFonts w:ascii="Times New Roman" w:hAnsi="Times New Roman" w:cs="Times New Roman"/>
          <w:sz w:val="24"/>
          <w:szCs w:val="24"/>
        </w:rPr>
        <w:t>- приведение в надлежащее состояние зеленых насаждений, расположенных на территории кладбищ</w:t>
      </w:r>
      <w:r w:rsidRPr="00D90DEF">
        <w:rPr>
          <w:rFonts w:ascii="Times New Roman" w:hAnsi="Times New Roman" w:cs="Times New Roman"/>
          <w:sz w:val="24"/>
          <w:szCs w:val="24"/>
        </w:rPr>
        <w:t>.</w:t>
      </w:r>
    </w:p>
    <w:p w:rsidR="003F253B" w:rsidRPr="00D90DEF" w:rsidRDefault="003F253B" w:rsidP="003F2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DEF" w:rsidRPr="00D90DEF" w:rsidRDefault="00D90DEF" w:rsidP="00D90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90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Сведения о показателях и индикаторах муниципальной программы</w:t>
      </w:r>
    </w:p>
    <w:p w:rsidR="00D90DEF" w:rsidRPr="00D90DEF" w:rsidRDefault="00D90DEF" w:rsidP="00D90D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показателях (индикаторах) муниципальной программы и их значениях приведены в приложении № 1 к муниципальной программе.</w:t>
      </w:r>
    </w:p>
    <w:p w:rsid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(индикаторы) реализации муниципальной программы: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обеспеченность муниципального образования местами под захоронения;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территории мест погребений с требованиями санитарно-эпидемиологических и экологических норм.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показателей (индикаторов) муниципальной программы предусматривает возможность корректировки в случаях изменения приоритетов муниципальной политики, появления новых социально-экономических обстоятельств.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показателей (индикаторов) сформирована с учетом обеспечения возможности подтверждения достижения цели и решения задач Программы.</w:t>
      </w:r>
    </w:p>
    <w:p w:rsidR="00D90DEF" w:rsidRDefault="00D90DEF" w:rsidP="003F2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DEF" w:rsidRPr="00D90DEF" w:rsidRDefault="00D90DEF" w:rsidP="00D90D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D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9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</w:t>
      </w:r>
    </w:p>
    <w:p w:rsidR="00D90DEF" w:rsidRPr="00D90DEF" w:rsidRDefault="00D90DEF" w:rsidP="00D90D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D90DEF" w:rsidRPr="00D90DEF" w:rsidRDefault="00D90DEF" w:rsidP="00D90D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муниципальной программы направлены на организацию благоустройства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кладбищ, расположенных на территории </w:t>
      </w: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и решение задач муниципальной программы обеспечивается путем выполнения основных мероприятий муниципальной программы.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мероприятий </w:t>
      </w:r>
      <w:r w:rsidRPr="00D9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муниципальной программы.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выполнения отдельных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и решения задач </w:t>
      </w:r>
      <w:r w:rsidRPr="00D9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определяется ответственным исполнителем и участником муниципальной программы.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Перечень основных мероприятий </w:t>
      </w:r>
      <w:r w:rsidRPr="00D90DE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программы</w:t>
      </w:r>
      <w:r w:rsidRPr="00D90DE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«</w:t>
      </w:r>
      <w:r w:rsidRPr="00D90DEF">
        <w:t xml:space="preserve"> </w:t>
      </w:r>
      <w:r w:rsidRPr="00D90DE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Организация и содержание мест захоронения в муниципальном образовании «Вишневский сельсовет</w:t>
      </w:r>
      <w:r w:rsidRPr="00D90DE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» </w:t>
      </w:r>
      <w:r w:rsidRPr="00D90DE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приведен в приложении № 2 к настоящей муниципальной программе.</w:t>
      </w:r>
    </w:p>
    <w:p w:rsidR="00D90DEF" w:rsidRDefault="00D90DEF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DEF" w:rsidRPr="00D90DEF" w:rsidRDefault="00D90DEF" w:rsidP="00D90D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D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9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мер государственного регулирования в сфере реализации муниципальной программы</w:t>
      </w:r>
    </w:p>
    <w:p w:rsidR="00D90DEF" w:rsidRPr="00D90DEF" w:rsidRDefault="00D90DEF" w:rsidP="00D90D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Налоговые, таможенные, тарифные, кредитные и иные меры государственного регулирования в рамках реализации муниципальной программы не предусмотрены.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Pr="00D90DEF" w:rsidRDefault="00D90DEF" w:rsidP="00D90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D9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Сведения об основных мерах правового регулирования в сфере реализации муниципальной программы</w:t>
      </w:r>
    </w:p>
    <w:p w:rsidR="00D90DEF" w:rsidRPr="00D90DEF" w:rsidRDefault="00D90DEF" w:rsidP="00D90DEF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Pr="00D90DEF" w:rsidRDefault="00D90DEF" w:rsidP="00D90DE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правового регулирования в рамках реализации муниципальной программы не предусмотрены.</w:t>
      </w:r>
    </w:p>
    <w:p w:rsidR="00D90DEF" w:rsidRPr="00D90DEF" w:rsidRDefault="00D90DEF" w:rsidP="00D90DE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в рамках муниципальной программы будет </w:t>
      </w: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осуществляться работа по обеспечению своевременной корректировки муниципальной программы, внесению изменений в нормативные правовые акты муниципального образования «Вишневский сельсовет» Щигровского района Курской области в сфере ее реализации.</w:t>
      </w:r>
    </w:p>
    <w:p w:rsidR="00D90DEF" w:rsidRPr="00D90DEF" w:rsidRDefault="00D90DEF" w:rsidP="00D90DE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разработки указанных нормативных правовых актов будет определяться в процессе реализации муниципальной программы в соответствии с изменениями законодательства Российской Федерации и Курской области.</w:t>
      </w:r>
    </w:p>
    <w:p w:rsidR="00D90DEF" w:rsidRPr="00D90DEF" w:rsidRDefault="00D90DEF" w:rsidP="00D90DE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Pr="00D90DEF" w:rsidRDefault="00D90DEF" w:rsidP="00D90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DE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D90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</w:t>
      </w:r>
    </w:p>
    <w:p w:rsidR="00D90DEF" w:rsidRPr="00D90DEF" w:rsidRDefault="00D90DEF" w:rsidP="00D90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задания в рамках реализации муниципальной программы не предусмотрены.</w:t>
      </w:r>
    </w:p>
    <w:p w:rsidR="00D90DEF" w:rsidRPr="00D90DEF" w:rsidRDefault="00D90DEF" w:rsidP="00D90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Pr="00D90DEF" w:rsidRDefault="00D90DEF" w:rsidP="00D90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D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9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фондов в реализации муниципальной программы</w:t>
      </w:r>
    </w:p>
    <w:p w:rsidR="00D90DEF" w:rsidRPr="00D90DEF" w:rsidRDefault="00D90DEF" w:rsidP="00D90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EF" w:rsidRPr="00D90DEF" w:rsidRDefault="00D90DEF" w:rsidP="00D90DE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государственных корпораций, акционерных обществ с государственным участием, общественных, научных организаций, а также государственных внебюджетных фондов как субъектов, осуществляющих реализацию мероприятий муниципальной программы, не предполагается.</w:t>
      </w:r>
    </w:p>
    <w:p w:rsidR="00D90DEF" w:rsidRDefault="00D90DEF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54D" w:rsidRPr="00E1454D" w:rsidRDefault="00E1454D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E14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Pr="00E14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Обоснование объема финансовых ресурсов, необходимых для реализации муниципальной программы</w:t>
      </w:r>
    </w:p>
    <w:p w:rsidR="00E1454D" w:rsidRPr="00E1454D" w:rsidRDefault="00E1454D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в рамках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цели, задачи и мероприятия в комплексе наиболее полным образом охватывают весь диапазон заданных приоритетных направлений реализации муниципальной политики в сфере </w:t>
      </w:r>
      <w:r w:rsidRPr="00E1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E1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 захоронения </w:t>
      </w:r>
      <w:r w:rsidRPr="00E1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Вишневского сельсовета и в максимальной степени будут способствовать достижению целей и конечных результатов муниципальной программы.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местного бюджета на реализацию мероприятий настоящей муниципальной программы формируются с использованием программно-целевого метода бюджетного планирования, что позволит обеспечить единый подход к формированию и рациональному распределению фондов финансовых ресурсов на решение конкретных задач и достижение поставленных в муниципальной программе целей, их концентрации и целевому использованию.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из местного бюджета на реализацию муниципальной программы будет осуществляться в соответствии с решением Собрания депутатов Вишневского сельсовета Щигровского района Курской области о бюджете муниципального образования на очередной финансовый год и плановый период.</w:t>
      </w:r>
    </w:p>
    <w:p w:rsidR="00E1454D" w:rsidRDefault="00E1454D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54D" w:rsidRPr="00E1454D" w:rsidRDefault="00E1454D" w:rsidP="00E1454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5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E1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Ресурсное обеспечение реализации муниципальной программы</w:t>
      </w:r>
    </w:p>
    <w:p w:rsidR="00E1454D" w:rsidRPr="00E1454D" w:rsidRDefault="00E1454D" w:rsidP="00E1454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54D" w:rsidRPr="00E1454D" w:rsidRDefault="00E1454D" w:rsidP="00E1454D">
      <w:pPr>
        <w:tabs>
          <w:tab w:val="left" w:pos="14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bookmarkStart w:id="0" w:name="900"/>
      <w:bookmarkEnd w:id="0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бюджетных ассигнований на реализацию мероприятий муниципальной программы, предполагаемых за счет средств местного бюджета, устанавливается и утверждается решением Собрания депутатов Вишневского сельсовета Щигровского района Курской области о местном бюджете на очередной финансовый год и плановый период. Общий объем финансирования муниципальной программы за счет средств местного бюджета составит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тыс. руб., в </w:t>
      </w:r>
      <w:proofErr w:type="spell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годам:</w:t>
      </w:r>
    </w:p>
    <w:p w:rsidR="00E1454D" w:rsidRPr="00E1454D" w:rsidRDefault="00E1454D" w:rsidP="00E1454D">
      <w:pPr>
        <w:tabs>
          <w:tab w:val="left" w:pos="14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руб.;</w:t>
      </w:r>
    </w:p>
    <w:p w:rsidR="00E1454D" w:rsidRPr="00E1454D" w:rsidRDefault="00E1454D" w:rsidP="00E1454D">
      <w:pPr>
        <w:tabs>
          <w:tab w:val="left" w:pos="14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руб.;</w:t>
      </w:r>
    </w:p>
    <w:p w:rsidR="00E1454D" w:rsidRPr="00E1454D" w:rsidRDefault="00E1454D" w:rsidP="00E1454D">
      <w:pPr>
        <w:tabs>
          <w:tab w:val="left" w:pos="14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023 год – 4</w: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руб.;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муниципальной программы в части расходных обязательств ответственного исполнителя муниципальной программы осуществляется за счет бюджетных ассигнований местного бюджета, предусматриваемых в решении Собрания депутатов Вишневского сельсовета Щигровского района Курской области о местном бюджете на очередной финансовый год и плановый период.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ресурсному обеспечению программы за счет средств местного бюджета по годам реализации муниципальной программы приведена в приложении № 3 к настоящей муниципальной программе.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соответствующий финансовый год и плановый период.</w:t>
      </w:r>
    </w:p>
    <w:p w:rsidR="00E1454D" w:rsidRPr="00E1454D" w:rsidRDefault="00E1454D" w:rsidP="00E14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54D" w:rsidRPr="00E1454D" w:rsidRDefault="00E1454D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5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E1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степени влияния выделения дополнительных объемов ресурсов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</w:t>
      </w:r>
    </w:p>
    <w:p w:rsidR="00E1454D" w:rsidRPr="00E1454D" w:rsidRDefault="00E1454D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E1454D" w:rsidRPr="00E1454D" w:rsidRDefault="00E1454D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основных мероприятий муниципальной программы в настоящее время не планируется.</w:t>
      </w:r>
    </w:p>
    <w:p w:rsidR="00E1454D" w:rsidRDefault="00E1454D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54D" w:rsidRPr="00E1454D" w:rsidRDefault="008B2CC2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E1454D" w:rsidRPr="00E145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E1454D" w:rsidRPr="00E1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рисков реализации муниципальной программы (вероятных явлений, событий, процессов, не зависящих от участников муниципальной программы и негативно влияющих на основные параметры муниципальной программы) и описание мер управления рисками реализации муниципальной программы</w:t>
      </w:r>
    </w:p>
    <w:p w:rsidR="00E1454D" w:rsidRPr="00E1454D" w:rsidRDefault="00E1454D" w:rsidP="00E14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или неэффективное выполнение муниципальной программы возможно в случае реализации внутренних либо внешних рисков.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внутренним рискам можно отнести несоблюдение сроков реализации муниципальной программы, неэффективное расходование денежных средств, несвоевременное освоение выделенных денежных средств.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внешними рисками являются: нормативно-правовые (изменение структуры и задач органов местного самоуправления Вишневского сельсовета, изменение нормативно-правовой базы в сфере действия муниципальной программы и ее подпрограммы), финансово-экономические и ресурсные (связанные с недостаточным финансированием реализации муниципальной программы), социально-экономические (осложнение социально-экономической обстановки), организационные (реорганизация (ликвидация) важных структурных элементов органов местного самоуправления Вишневского сельсовета), природно-техногенные (экологические, природные катаклизмы, а также иные чрезвычайные ситуации).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возможные отклонения в выполнении программных мероприятий и исключить негативные последствия позволит: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муниципального управления реализацией муниципальной программы;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внесение изменений в муниципальную программу;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взвешенный подход при принятии решений о корректировке нормативных правовых актов, действующих в сфере реализации муниципальной программы;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ресурсного обеспечения и совершенствование деятельности участников муниципальной программы.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рискам, неподдающимся управлению, относятся различные форс-мажорные обстоятельства.</w:t>
      </w: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рисков возможно путем выделения дополнительных бюджетных средств на реализацию мероприятий муниципальной программы, внесения изменений в муниципальную программу, своевременной подготовки и тщательной проработки проектов нормативных правовых актов муниципального образования, внесения изменений в принятые нормативные акты, оперативного реагирования на выявленные недостатки в процедурах управления, контроля за реализацией муниципальной программы.</w:t>
      </w:r>
    </w:p>
    <w:p w:rsidR="00E1454D" w:rsidRDefault="00E1454D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54D" w:rsidRPr="00E1454D" w:rsidRDefault="00E1454D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5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="008B2CC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bookmarkStart w:id="1" w:name="_GoBack"/>
      <w:bookmarkEnd w:id="1"/>
      <w:r w:rsidRPr="00E1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Методика оценки эффективности муниципальной программы</w:t>
      </w:r>
    </w:p>
    <w:p w:rsidR="00E1454D" w:rsidRPr="00E1454D" w:rsidRDefault="00E1454D" w:rsidP="00E14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54D" w:rsidRPr="00E1454D" w:rsidRDefault="00E1454D" w:rsidP="00E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в целях оценки вклада Программы в экономическое и социальное развитие муниципального образования «Вишневский сельсовет» Щигровского района Курской области, обеспечения ответственного исполнителя оперативной информацией о ходе и результатах выполнения мероприятий и решения задач Программы.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оценки эффективности муниципальной программы (далее – Методика)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дставляет собой алгоритм оценки</w: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</w:t>
      </w:r>
      <w:proofErr w:type="gram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реализацию</w:t>
      </w:r>
      <w:proofErr w:type="gram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 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включает проведение количественных оценок эффективности по следующим направлениям: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степень достижения запланированных результатов (достижения целей и решения задач) муниципальной программы (оценка результативности); 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Программы. 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результативности по показателям муниципальной программы проводится по формуле: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rect id="Прямоугольник 4" o:spid="_x0000_s1026" style="width:78.75pt;height:2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" filled="f" stroked="f">
            <o:lock v:ext="edit" aspectratio="t"/>
            <v:textbox>
              <w:txbxContent>
                <w:p w:rsidR="00E1454D" w:rsidRDefault="00E1454D" w:rsidP="00E1454D">
                  <w:pPr>
                    <w:jc w:val="center"/>
                  </w:pPr>
                  <w:r w:rsidRPr="00E12DDC">
                    <w:object w:dxaOrig="2120" w:dyaOrig="7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64.5pt;height:21.75pt" o:ole="" filled="t">
                        <v:fill color2="black"/>
                        <v:imagedata r:id="rId7" o:title=""/>
                      </v:shape>
                      <o:OLEObject Type="Embed" ProgID="Equation.3" ShapeID="_x0000_i1029" DrawAspect="Content" ObjectID="_1667840830" r:id="rId8"/>
                    </w:object>
                  </w:r>
                </w:p>
              </w:txbxContent>
            </v:textbox>
            <w10:anchorlock/>
          </v:rect>
        </w:pic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Ei</w:t>
      </w:r>
      <w:proofErr w:type="spell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степень достижения i – показателя муниципальной программы (процентов);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Tfi</w:t>
      </w:r>
      <w:proofErr w:type="spell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фактическое значение показателя;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TNi</w:t>
      </w:r>
      <w:proofErr w:type="spell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установленное муниципальной программой целевое значение показателя.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результативности реализации муниципальной программы в целом проводится по формуле: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rect id="Прямоугольник 3" o:spid="_x0000_s1027" style="width:84.75pt;height:48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" filled="f" stroked="f">
            <o:lock v:ext="edit" aspectratio="t"/>
            <v:textbox>
              <w:txbxContent>
                <w:p w:rsidR="00E1454D" w:rsidRDefault="00E1454D" w:rsidP="00E1454D">
                  <w:pPr>
                    <w:jc w:val="center"/>
                  </w:pPr>
                  <w:r w:rsidRPr="00E12DDC">
                    <w:object w:dxaOrig="2140" w:dyaOrig="1080">
                      <v:shape id="_x0000_i1030" type="#_x0000_t75" style="width:70.5pt;height:35.25pt" o:ole="" filled="t">
                        <v:fill color2="black"/>
                        <v:imagedata r:id="rId9" o:title=""/>
                      </v:shape>
                      <o:OLEObject Type="Embed" ProgID="Equation.3" ShapeID="_x0000_i1030" DrawAspect="Content" ObjectID="_1667840831" r:id="rId10"/>
                    </w:object>
                  </w:r>
                </w:p>
              </w:txbxContent>
            </v:textbox>
            <w10:anchorlock/>
          </v:rect>
        </w:pic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E - результативность реализации муниципальной программы (процентов);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показателей муниципальной программы.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степени соответствия фактических затрат средств местного бюджета на реализацию муниципальной программы запланированному уровню производится по </w:t>
      </w:r>
      <w:bookmarkStart w:id="2" w:name="OLE_LINK1"/>
      <w:bookmarkStart w:id="3" w:name="OLE_LINK2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формуле:</w:t>
      </w:r>
    </w:p>
    <w:bookmarkEnd w:id="2"/>
    <w:bookmarkEnd w:id="3"/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rect id="Прямоугольник 2" o:spid="_x0000_s1028" style="width:76.5pt;height:2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" filled="f" stroked="f">
            <o:lock v:ext="edit" aspectratio="t"/>
            <v:textbox>
              <w:txbxContent>
                <w:p w:rsidR="00E1454D" w:rsidRDefault="00E1454D" w:rsidP="00E1454D">
                  <w:pPr>
                    <w:jc w:val="center"/>
                  </w:pPr>
                  <w:r w:rsidRPr="00E12DDC">
                    <w:rPr>
                      <w:position w:val="-18"/>
                    </w:rPr>
                    <w:object w:dxaOrig="1639" w:dyaOrig="620">
                      <v:shape id="_x0000_i1031" type="#_x0000_t75" style="width:62.25pt;height:23.25pt" o:ole="" filled="t">
                        <v:fill color2="black"/>
                        <v:imagedata r:id="rId11" o:title=""/>
                      </v:shape>
                      <o:OLEObject Type="Embed" ProgID="Equation.3" ShapeID="_x0000_i1031" DrawAspect="Content" ObjectID="_1667840832" r:id="rId12"/>
                    </w:object>
                  </w:r>
                </w:p>
              </w:txbxContent>
            </v:textbox>
            <w10:anchorlock/>
          </v:rect>
        </w:pic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 – полнота использования средств местного бюджета;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ЗФ – фактические расходы средств местного бюджета на реализацию муниципальной программы в соответствующем периоде;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ЗП – запланированные в местном бюджете расходы на реализацию муниципальной программы в соответствующей периоде.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степени соответствия фактических затрат средств местного бюджета на реализацию муниципальной программы запланированному уровню, полученное значение показателя полноты использования средств местного бюджета сравнивается со значением показателя результативности: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и значение показателя полноты использования средств областного бюджета П равны или больше 80%,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значения показателя результативности E меньше 80%, а значение показателя полноты использования средств местного бюджета П меньше 100%,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эффективности использования средств местного бюджета на реализацию муниципальной программы производится по следующей формуле:  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rect id="Прямоугольник 1" o:spid="_x0000_s1029" style="width:38.25pt;height:2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" filled="f" stroked="f">
            <o:lock v:ext="edit" aspectratio="t"/>
            <v:textbox>
              <w:txbxContent>
                <w:p w:rsidR="00E1454D" w:rsidRDefault="00E1454D" w:rsidP="00E1454D">
                  <w:pPr>
                    <w:jc w:val="center"/>
                  </w:pPr>
                  <w:r w:rsidRPr="00E12DDC">
                    <w:object w:dxaOrig="719" w:dyaOrig="620">
                      <v:shape id="_x0000_i1032" type="#_x0000_t75" style="width:24pt;height:20.25pt" o:ole="" filled="t">
                        <v:fill color2="black"/>
                        <v:imagedata r:id="rId13" o:title=""/>
                      </v:shape>
                      <o:OLEObject Type="Embed" ProgID="Equation.3" ShapeID="_x0000_i1032" DrawAspect="Content" ObjectID="_1667840833" r:id="rId14"/>
                    </w:object>
                  </w:r>
                </w:p>
              </w:txbxContent>
            </v:textbox>
            <w10:anchorlock/>
          </v:rect>
        </w:pict>
      </w: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эффективность использования средств местного бюджета;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 – показатель полноты использования средств местного бюджета;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E – показатель результативности реализации муниципальной программы.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эффективности использования средств местного бюджета при реализации муниципальной программы устанавливаются следующие критерии: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1, то такая эффективность оценивается как соответствующая запланированной;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1, то такая эффективность оценивается как высокая;</w:t>
      </w:r>
    </w:p>
    <w:p w:rsidR="00E1454D" w:rsidRPr="00E1454D" w:rsidRDefault="00E1454D" w:rsidP="00E14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E1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1, то такая эффективность оценивается как низкая.</w:t>
      </w:r>
    </w:p>
    <w:p w:rsidR="00E1454D" w:rsidRDefault="00E1454D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5E3" w:rsidRDefault="00E155E3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155E3" w:rsidSect="00C12215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E155E3" w:rsidRPr="00E155E3" w:rsidRDefault="00E155E3" w:rsidP="00E155E3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155E3" w:rsidRPr="00E155E3" w:rsidRDefault="00E155E3" w:rsidP="00E155E3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E155E3" w:rsidRDefault="00E155E3" w:rsidP="00E155E3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содержание мест захоронения</w:t>
      </w:r>
    </w:p>
    <w:p w:rsidR="00E155E3" w:rsidRDefault="00E155E3" w:rsidP="00E155E3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образовании</w:t>
      </w:r>
    </w:p>
    <w:p w:rsidR="00E155E3" w:rsidRPr="00E155E3" w:rsidRDefault="00E155E3" w:rsidP="00E155E3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«Вишневский сельсовет»</w:t>
      </w:r>
    </w:p>
    <w:p w:rsidR="00857D10" w:rsidRDefault="00857D10" w:rsidP="00E155E3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5E3" w:rsidRPr="00E155E3" w:rsidRDefault="00E155E3" w:rsidP="00E155E3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E155E3" w:rsidRPr="00E155E3" w:rsidRDefault="00E155E3" w:rsidP="00E155E3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показателях (индикаторах) муниципальной программы</w:t>
      </w:r>
      <w:r w:rsidRPr="00E15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B3722">
        <w:rPr>
          <w:rFonts w:ascii="Times New Roman" w:hAnsi="Times New Roman" w:cs="Times New Roman"/>
          <w:b/>
          <w:sz w:val="28"/>
          <w:szCs w:val="28"/>
        </w:rPr>
        <w:t>Организация и содержание мест захоронения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22">
        <w:rPr>
          <w:rFonts w:ascii="Times New Roman" w:hAnsi="Times New Roman" w:cs="Times New Roman"/>
          <w:b/>
          <w:sz w:val="28"/>
          <w:szCs w:val="28"/>
        </w:rPr>
        <w:t>муниципальном образовании «Вишневский сельсовет»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их значениях</w:t>
      </w:r>
    </w:p>
    <w:p w:rsidR="00E155E3" w:rsidRDefault="00E155E3" w:rsidP="00E155E3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D10" w:rsidRPr="00E155E3" w:rsidRDefault="00857D10" w:rsidP="00E155E3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668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315"/>
        <w:gridCol w:w="1985"/>
        <w:gridCol w:w="1599"/>
        <w:gridCol w:w="1559"/>
        <w:gridCol w:w="1640"/>
      </w:tblGrid>
      <w:tr w:rsidR="00E155E3" w:rsidRPr="00E155E3" w:rsidTr="00E155E3">
        <w:trPr>
          <w:cantSplit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155E3" w:rsidRPr="00E155E3" w:rsidRDefault="00E155E3" w:rsidP="00E155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E155E3" w:rsidRPr="00E155E3" w:rsidTr="00E155E3">
        <w:trPr>
          <w:cantSplit/>
          <w:trHeight w:val="41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</w:tbl>
    <w:p w:rsidR="00E155E3" w:rsidRPr="00E155E3" w:rsidRDefault="00E155E3" w:rsidP="00E155E3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325"/>
        <w:gridCol w:w="1984"/>
        <w:gridCol w:w="1607"/>
        <w:gridCol w:w="1559"/>
        <w:gridCol w:w="1654"/>
      </w:tblGrid>
      <w:tr w:rsidR="00E155E3" w:rsidRPr="00E155E3" w:rsidTr="00E155E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155E3" w:rsidRPr="00E155E3" w:rsidTr="00E155E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15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беспеченность муниципального образования местами под захоронения;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15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15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155E3" w:rsidRPr="00E155E3" w:rsidTr="00E155E3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857D10" w:rsidP="00E155E3">
            <w:pPr>
              <w:tabs>
                <w:tab w:val="left" w:pos="14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5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 территории мест погребений с требованиями санитарно-эпидемиологических и экологических норм.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E155E3" w:rsidP="00857D10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5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57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55E3" w:rsidRPr="00E155E3" w:rsidRDefault="00857D10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E3" w:rsidRPr="00E155E3" w:rsidRDefault="00857D10" w:rsidP="00E155E3">
            <w:pPr>
              <w:tabs>
                <w:tab w:val="left" w:pos="14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1454D" w:rsidRDefault="00E1454D" w:rsidP="003F25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7093" w:rsidRDefault="003D7093" w:rsidP="00857D10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093" w:rsidRDefault="003D7093" w:rsidP="00857D10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7D10" w:rsidRPr="00E155E3" w:rsidRDefault="00857D10" w:rsidP="00857D10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857D10" w:rsidRPr="00E155E3" w:rsidRDefault="00857D10" w:rsidP="00857D10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57D10" w:rsidRDefault="00857D10" w:rsidP="00857D10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и содержание мест захоронения</w:t>
      </w:r>
    </w:p>
    <w:p w:rsidR="00857D10" w:rsidRDefault="00857D10" w:rsidP="00857D10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образовании</w:t>
      </w:r>
    </w:p>
    <w:p w:rsidR="00857D10" w:rsidRPr="00E155E3" w:rsidRDefault="00857D10" w:rsidP="00857D10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«Вишневский сельсовет»</w:t>
      </w:r>
    </w:p>
    <w:p w:rsidR="00857D10" w:rsidRPr="00857D10" w:rsidRDefault="00857D10" w:rsidP="00857D10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7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857D10" w:rsidRDefault="00857D10" w:rsidP="00857D10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основных мероприятий по реализации </w:t>
      </w:r>
      <w:r w:rsidRPr="00857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  <w:r w:rsidRPr="0085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D10" w:rsidRPr="00857D10" w:rsidRDefault="00857D10" w:rsidP="00857D10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«Организация и содержание мест захоронения</w:t>
      </w:r>
      <w:r w:rsidRPr="00857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7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</w:t>
      </w:r>
      <w:r w:rsidRPr="00857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7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«Вишневский сельсовет»</w:t>
      </w:r>
    </w:p>
    <w:p w:rsidR="00857D10" w:rsidRDefault="00857D10" w:rsidP="00C805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4666" w:type="dxa"/>
        <w:tblLayout w:type="fixed"/>
        <w:tblLook w:val="04A0" w:firstRow="1" w:lastRow="0" w:firstColumn="1" w:lastColumn="0" w:noHBand="0" w:noVBand="1"/>
      </w:tblPr>
      <w:tblGrid>
        <w:gridCol w:w="528"/>
        <w:gridCol w:w="4116"/>
        <w:gridCol w:w="2552"/>
        <w:gridCol w:w="1984"/>
        <w:gridCol w:w="2127"/>
        <w:gridCol w:w="1134"/>
        <w:gridCol w:w="1134"/>
        <w:gridCol w:w="1091"/>
      </w:tblGrid>
      <w:tr w:rsidR="001B20D9" w:rsidRPr="003F253B" w:rsidTr="003D7093">
        <w:tc>
          <w:tcPr>
            <w:tcW w:w="528" w:type="dxa"/>
            <w:vMerge w:val="restart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6" w:type="dxa"/>
            <w:vMerge w:val="restart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  <w:vMerge w:val="restart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27" w:type="dxa"/>
            <w:vMerge w:val="restart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359" w:type="dxa"/>
            <w:gridSpan w:val="3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D7093" w:rsidRPr="003F253B" w:rsidTr="003D7093">
        <w:tc>
          <w:tcPr>
            <w:tcW w:w="528" w:type="dxa"/>
            <w:vMerge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1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D7093" w:rsidRPr="003F253B" w:rsidTr="003D7093">
        <w:tc>
          <w:tcPr>
            <w:tcW w:w="528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093" w:rsidRPr="003F253B" w:rsidTr="003D7093">
        <w:tc>
          <w:tcPr>
            <w:tcW w:w="528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  <w:hideMark/>
          </w:tcPr>
          <w:p w:rsidR="001B20D9" w:rsidRPr="003D7093" w:rsidRDefault="003D7093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Оформление права муниципальной собственности на земельные участки</w:t>
            </w:r>
          </w:p>
        </w:tc>
        <w:tc>
          <w:tcPr>
            <w:tcW w:w="2552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Администрация Вишневского сельсовета</w:t>
            </w:r>
          </w:p>
        </w:tc>
        <w:tc>
          <w:tcPr>
            <w:tcW w:w="1984" w:type="dxa"/>
            <w:hideMark/>
          </w:tcPr>
          <w:p w:rsidR="001B20D9" w:rsidRPr="003D7093" w:rsidRDefault="003D7093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1134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0D9" w:rsidRPr="003D7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093" w:rsidRPr="003F253B" w:rsidTr="003D7093">
        <w:tc>
          <w:tcPr>
            <w:tcW w:w="528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6" w:type="dxa"/>
            <w:hideMark/>
          </w:tcPr>
          <w:p w:rsidR="001B20D9" w:rsidRPr="003D7093" w:rsidRDefault="003D7093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Санитарная очистка кладбища, уборка (вывоз) мусора</w:t>
            </w:r>
          </w:p>
        </w:tc>
        <w:tc>
          <w:tcPr>
            <w:tcW w:w="2552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Администрация Вишневского сельсовета</w:t>
            </w:r>
          </w:p>
        </w:tc>
        <w:tc>
          <w:tcPr>
            <w:tcW w:w="1984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B20D9" w:rsidRPr="003D7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B20D9" w:rsidRPr="003D7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093" w:rsidRPr="003F253B" w:rsidTr="003D7093">
        <w:tc>
          <w:tcPr>
            <w:tcW w:w="528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6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Демонтаж/монтаж ограждений (участков ограждений) мест захоронения, окрас ограждений (участков ограждений)</w:t>
            </w:r>
          </w:p>
        </w:tc>
        <w:tc>
          <w:tcPr>
            <w:tcW w:w="2552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Администрация Вишневского сельсовета</w:t>
            </w:r>
          </w:p>
        </w:tc>
        <w:tc>
          <w:tcPr>
            <w:tcW w:w="1984" w:type="dxa"/>
            <w:hideMark/>
          </w:tcPr>
          <w:p w:rsidR="001B20D9" w:rsidRPr="003D7093" w:rsidRDefault="003D7093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1134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1" w:type="dxa"/>
            <w:hideMark/>
          </w:tcPr>
          <w:p w:rsidR="001B20D9" w:rsidRPr="003D7093" w:rsidRDefault="003D7093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7093" w:rsidRPr="003F253B" w:rsidTr="003D7093">
        <w:tc>
          <w:tcPr>
            <w:tcW w:w="528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6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Установка (размещение) информационных табличек у входов в кладбища</w:t>
            </w:r>
          </w:p>
        </w:tc>
        <w:tc>
          <w:tcPr>
            <w:tcW w:w="2552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Администрация Вишневского сельсовета</w:t>
            </w:r>
          </w:p>
        </w:tc>
        <w:tc>
          <w:tcPr>
            <w:tcW w:w="1984" w:type="dxa"/>
            <w:hideMark/>
          </w:tcPr>
          <w:p w:rsidR="001B20D9" w:rsidRPr="003D7093" w:rsidRDefault="003D7093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093" w:rsidRPr="003F253B" w:rsidTr="003D7093">
        <w:tc>
          <w:tcPr>
            <w:tcW w:w="528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6" w:type="dxa"/>
            <w:hideMark/>
          </w:tcPr>
          <w:p w:rsidR="001B20D9" w:rsidRPr="003D7093" w:rsidRDefault="001B20D9" w:rsidP="008B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 xml:space="preserve">Посыпка песком дорожек и проходов между захоронениями, </w:t>
            </w:r>
            <w:proofErr w:type="spellStart"/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окашивание</w:t>
            </w:r>
            <w:proofErr w:type="spellEnd"/>
            <w:r w:rsidRPr="003D709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2552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Администрация Вишневского сельсовета</w:t>
            </w:r>
          </w:p>
        </w:tc>
        <w:tc>
          <w:tcPr>
            <w:tcW w:w="1984" w:type="dxa"/>
            <w:hideMark/>
          </w:tcPr>
          <w:p w:rsidR="001B20D9" w:rsidRPr="003D7093" w:rsidRDefault="003D7093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1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D7093" w:rsidRPr="003F253B" w:rsidTr="003D7093">
        <w:tc>
          <w:tcPr>
            <w:tcW w:w="528" w:type="dxa"/>
            <w:hideMark/>
          </w:tcPr>
          <w:p w:rsidR="001B20D9" w:rsidRPr="003D7093" w:rsidRDefault="003D7093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20D9" w:rsidRPr="003D7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6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Планировка новых мест захоронений, разработка технической документации</w:t>
            </w:r>
          </w:p>
        </w:tc>
        <w:tc>
          <w:tcPr>
            <w:tcW w:w="2552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Администрация Вишневского сельсовета</w:t>
            </w:r>
          </w:p>
        </w:tc>
        <w:tc>
          <w:tcPr>
            <w:tcW w:w="1984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1B20D9" w:rsidRPr="003D7093" w:rsidRDefault="001B20D9" w:rsidP="003F2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hideMark/>
          </w:tcPr>
          <w:p w:rsidR="001B20D9" w:rsidRPr="003D7093" w:rsidRDefault="001B20D9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2CC2" w:rsidRPr="00E155E3" w:rsidRDefault="008B2CC2" w:rsidP="008B2CC2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8B2CC2" w:rsidRPr="00E155E3" w:rsidRDefault="008B2CC2" w:rsidP="008B2CC2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8B2CC2" w:rsidRDefault="008B2CC2" w:rsidP="008B2CC2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и содержание мест захоронения</w:t>
      </w:r>
    </w:p>
    <w:p w:rsidR="008B2CC2" w:rsidRDefault="008B2CC2" w:rsidP="008B2CC2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образовании</w:t>
      </w:r>
    </w:p>
    <w:p w:rsidR="008B2CC2" w:rsidRPr="00E155E3" w:rsidRDefault="008B2CC2" w:rsidP="008B2CC2">
      <w:pPr>
        <w:tabs>
          <w:tab w:val="left" w:pos="143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«Вишневский сельсовет»</w:t>
      </w:r>
    </w:p>
    <w:p w:rsidR="008B2CC2" w:rsidRDefault="008B2CC2" w:rsidP="008B2CC2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CC2" w:rsidRPr="008B2CC2" w:rsidRDefault="008B2CC2" w:rsidP="008B2CC2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8B2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Ресурсное </w:t>
      </w:r>
      <w:r w:rsidRPr="008B2CC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обеспечение</w:t>
      </w:r>
    </w:p>
    <w:p w:rsidR="008B2CC2" w:rsidRPr="008B2CC2" w:rsidRDefault="008B2CC2" w:rsidP="008B2CC2">
      <w:pPr>
        <w:tabs>
          <w:tab w:val="left" w:pos="143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</w:pPr>
      <w:r w:rsidRPr="008B2CC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и прогнозная (справочная) оценка расходов местного бюджета на реализацию целей муниципальной программы муниципального образования</w:t>
      </w:r>
      <w:r w:rsidRPr="008B2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2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«</w:t>
      </w:r>
      <w:r w:rsidRPr="008B2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и содержание мест захоронения</w:t>
      </w:r>
      <w:r w:rsidRPr="008B2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2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муниципальном образовании</w:t>
      </w:r>
      <w:r w:rsidRPr="008B2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2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«Вишневский сельсовет</w:t>
      </w:r>
      <w:r w:rsidRPr="008B2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»</w:t>
      </w:r>
    </w:p>
    <w:p w:rsidR="008B2CC2" w:rsidRDefault="008B2CC2" w:rsidP="008B2CC2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CC2" w:rsidRPr="008B2CC2" w:rsidRDefault="008B2CC2" w:rsidP="008B2CC2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3685"/>
        <w:gridCol w:w="2268"/>
        <w:gridCol w:w="1701"/>
        <w:gridCol w:w="1559"/>
        <w:gridCol w:w="1418"/>
        <w:gridCol w:w="1417"/>
        <w:gridCol w:w="1418"/>
      </w:tblGrid>
      <w:tr w:rsidR="008B2CC2" w:rsidRPr="008B2CC2" w:rsidTr="008B2CC2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(тысяч рублей)</w:t>
            </w:r>
          </w:p>
        </w:tc>
      </w:tr>
      <w:tr w:rsidR="008B2CC2" w:rsidRPr="008B2CC2" w:rsidTr="008B2CC2">
        <w:trPr>
          <w:cantSplit/>
          <w:trHeight w:val="940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8B2CC2" w:rsidRPr="008B2CC2" w:rsidTr="008B2CC2">
        <w:trPr>
          <w:trHeight w:val="31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B2CC2" w:rsidRPr="008B2CC2" w:rsidTr="008B2CC2">
        <w:trPr>
          <w:cantSplit/>
          <w:trHeight w:val="57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и содержание мест захоронения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муниципальном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«Вишневский сельсовет»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Вишневского сельсовета </w:t>
            </w:r>
            <w:r w:rsidRPr="008B2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CC2" w:rsidRPr="008B2CC2" w:rsidTr="008B2CC2">
        <w:trPr>
          <w:cantSplit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2CC2" w:rsidRPr="008B2CC2" w:rsidRDefault="008B2CC2" w:rsidP="008B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C2" w:rsidRPr="008B2CC2" w:rsidRDefault="008B2CC2" w:rsidP="008B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BB1DE6" w:rsidRPr="003F253B" w:rsidRDefault="00BB1DE6" w:rsidP="008B2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B1DE6" w:rsidRPr="003F253B" w:rsidSect="003D7093">
      <w:pgSz w:w="16838" w:h="11906" w:orient="landscape"/>
      <w:pgMar w:top="1135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7351D"/>
    <w:multiLevelType w:val="hybridMultilevel"/>
    <w:tmpl w:val="5F5E1D28"/>
    <w:lvl w:ilvl="0" w:tplc="7464C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53B"/>
    <w:rsid w:val="00075122"/>
    <w:rsid w:val="001B20D9"/>
    <w:rsid w:val="00254587"/>
    <w:rsid w:val="003D7093"/>
    <w:rsid w:val="003F253B"/>
    <w:rsid w:val="004A5627"/>
    <w:rsid w:val="004B5BB0"/>
    <w:rsid w:val="004D6FB0"/>
    <w:rsid w:val="00857D10"/>
    <w:rsid w:val="008B2CC2"/>
    <w:rsid w:val="008B3722"/>
    <w:rsid w:val="00A11795"/>
    <w:rsid w:val="00B02B69"/>
    <w:rsid w:val="00B554F0"/>
    <w:rsid w:val="00BB1DE6"/>
    <w:rsid w:val="00C12215"/>
    <w:rsid w:val="00C8051E"/>
    <w:rsid w:val="00C81612"/>
    <w:rsid w:val="00D90DEF"/>
    <w:rsid w:val="00E1454D"/>
    <w:rsid w:val="00E155E3"/>
    <w:rsid w:val="00EA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3297D42-12FD-489E-95A8-F88DA60C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5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5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3722"/>
    <w:pPr>
      <w:ind w:left="720"/>
      <w:contextualSpacing/>
    </w:pPr>
  </w:style>
  <w:style w:type="table" w:styleId="a7">
    <w:name w:val="Table Grid"/>
    <w:basedOn w:val="a1"/>
    <w:uiPriority w:val="59"/>
    <w:rsid w:val="00B0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83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4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B3EEFE584288FA1F7250C4763C1E909C0245C3D48DABD69F2BB3B6A77F927C0409DB90B04A474BV8DEN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2020-11-15T10:39:00Z</cp:lastPrinted>
  <dcterms:created xsi:type="dcterms:W3CDTF">2020-11-14T13:13:00Z</dcterms:created>
  <dcterms:modified xsi:type="dcterms:W3CDTF">2020-11-25T17:21:00Z</dcterms:modified>
</cp:coreProperties>
</file>